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27" w:rsidRPr="00AD3840" w:rsidRDefault="00720627" w:rsidP="00720627">
      <w:pPr>
        <w:pStyle w:val="ConsPlusNormal"/>
        <w:jc w:val="center"/>
        <w:rPr>
          <w:sz w:val="16"/>
          <w:szCs w:val="16"/>
        </w:rPr>
      </w:pPr>
      <w:r w:rsidRPr="00AD3840">
        <w:rPr>
          <w:sz w:val="16"/>
          <w:szCs w:val="16"/>
        </w:rPr>
        <w:t>Информация</w:t>
      </w:r>
    </w:p>
    <w:p w:rsidR="00720627" w:rsidRPr="00AD3840" w:rsidRDefault="00720627" w:rsidP="00720627">
      <w:pPr>
        <w:pStyle w:val="ConsPlusNormal"/>
        <w:jc w:val="center"/>
        <w:rPr>
          <w:sz w:val="16"/>
          <w:szCs w:val="16"/>
        </w:rPr>
      </w:pPr>
      <w:r w:rsidRPr="00AD3840">
        <w:rPr>
          <w:sz w:val="16"/>
          <w:szCs w:val="16"/>
        </w:rPr>
        <w:t>о регистрации и ходе реализации заявок</w:t>
      </w:r>
    </w:p>
    <w:p w:rsidR="00720627" w:rsidRPr="00AD3840" w:rsidRDefault="00720627" w:rsidP="00720627">
      <w:pPr>
        <w:pStyle w:val="ConsPlusNormal"/>
        <w:jc w:val="center"/>
        <w:rPr>
          <w:sz w:val="16"/>
          <w:szCs w:val="16"/>
        </w:rPr>
      </w:pPr>
      <w:r w:rsidRPr="00AD3840">
        <w:rPr>
          <w:sz w:val="16"/>
          <w:szCs w:val="16"/>
        </w:rPr>
        <w:t>о подключении (технологическом присоединении)</w:t>
      </w:r>
    </w:p>
    <w:p w:rsidR="00720627" w:rsidRPr="00AD3840" w:rsidRDefault="00720627" w:rsidP="00720627">
      <w:pPr>
        <w:pStyle w:val="ConsPlusNormal"/>
        <w:jc w:val="center"/>
        <w:rPr>
          <w:sz w:val="16"/>
          <w:szCs w:val="16"/>
        </w:rPr>
      </w:pPr>
      <w:r w:rsidRPr="00AD3840">
        <w:rPr>
          <w:sz w:val="16"/>
          <w:szCs w:val="16"/>
        </w:rPr>
        <w:t>к газораспределительным сетям</w:t>
      </w:r>
    </w:p>
    <w:p w:rsidR="00720627" w:rsidRPr="00AD3840" w:rsidRDefault="00720627" w:rsidP="00720627">
      <w:pPr>
        <w:pStyle w:val="ConsPlusNormal"/>
        <w:jc w:val="center"/>
        <w:rPr>
          <w:sz w:val="16"/>
          <w:szCs w:val="16"/>
        </w:rPr>
      </w:pPr>
      <w:r w:rsidRPr="00AD3840">
        <w:rPr>
          <w:sz w:val="16"/>
          <w:szCs w:val="16"/>
        </w:rPr>
        <w:t>___________________________________________________</w:t>
      </w:r>
    </w:p>
    <w:p w:rsidR="00720627" w:rsidRPr="00AD3840" w:rsidRDefault="00720627" w:rsidP="00720627">
      <w:pPr>
        <w:pStyle w:val="ConsPlusNormal"/>
        <w:jc w:val="center"/>
        <w:rPr>
          <w:sz w:val="16"/>
          <w:szCs w:val="16"/>
        </w:rPr>
      </w:pPr>
      <w:r w:rsidRPr="00AD3840">
        <w:rPr>
          <w:sz w:val="16"/>
          <w:szCs w:val="16"/>
        </w:rPr>
        <w:t>(наименование субъекта естественной монополии)</w:t>
      </w:r>
    </w:p>
    <w:p w:rsidR="00720627" w:rsidRPr="00AD3840" w:rsidRDefault="00720627" w:rsidP="0072062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25"/>
        <w:gridCol w:w="979"/>
        <w:gridCol w:w="1310"/>
        <w:gridCol w:w="666"/>
        <w:gridCol w:w="720"/>
        <w:gridCol w:w="876"/>
        <w:gridCol w:w="825"/>
        <w:gridCol w:w="1125"/>
        <w:gridCol w:w="1365"/>
        <w:gridCol w:w="1020"/>
        <w:gridCol w:w="2265"/>
        <w:gridCol w:w="673"/>
        <w:gridCol w:w="720"/>
        <w:gridCol w:w="990"/>
        <w:gridCol w:w="639"/>
      </w:tblGrid>
      <w:tr w:rsidR="00720627" w:rsidRPr="00AD3840" w:rsidTr="000577E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N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Категория заявителей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Количество поступивших заявок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Количество отклоненных (аннулированных, в случае непредставления документов) заявок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Количество выполненных присоединений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объем, м</w:t>
            </w:r>
            <w:r w:rsidRPr="00AD3840">
              <w:rPr>
                <w:sz w:val="16"/>
                <w:szCs w:val="16"/>
                <w:vertAlign w:val="superscript"/>
              </w:rPr>
              <w:t>3</w:t>
            </w:r>
            <w:r w:rsidRPr="00AD3840">
              <w:rPr>
                <w:sz w:val="16"/>
                <w:szCs w:val="16"/>
              </w:rPr>
              <w:t>/час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Количество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объем, м</w:t>
            </w:r>
            <w:r w:rsidRPr="00AD3840">
              <w:rPr>
                <w:sz w:val="16"/>
                <w:szCs w:val="16"/>
                <w:vertAlign w:val="superscript"/>
              </w:rPr>
              <w:t>3</w:t>
            </w:r>
            <w:r w:rsidRPr="00AD3840">
              <w:rPr>
                <w:sz w:val="16"/>
                <w:szCs w:val="16"/>
              </w:rPr>
              <w:t>/час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Объем, м</w:t>
            </w:r>
            <w:r w:rsidRPr="00AD3840">
              <w:rPr>
                <w:sz w:val="16"/>
                <w:szCs w:val="16"/>
                <w:vertAlign w:val="superscript"/>
              </w:rPr>
              <w:t>3</w:t>
            </w:r>
            <w:r w:rsidRPr="00AD3840">
              <w:rPr>
                <w:sz w:val="16"/>
                <w:szCs w:val="16"/>
              </w:rPr>
              <w:t>/час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Количество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Объем, м</w:t>
            </w:r>
            <w:r w:rsidRPr="00AD3840">
              <w:rPr>
                <w:sz w:val="16"/>
                <w:szCs w:val="16"/>
                <w:vertAlign w:val="superscript"/>
              </w:rPr>
              <w:t>3</w:t>
            </w:r>
            <w:r w:rsidRPr="00AD3840">
              <w:rPr>
                <w:sz w:val="16"/>
                <w:szCs w:val="16"/>
              </w:rPr>
              <w:t>/час</w:t>
            </w:r>
          </w:p>
        </w:tc>
      </w:tr>
      <w:tr w:rsidR="00720627" w:rsidRPr="00AD3840" w:rsidTr="000577E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D3840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D3840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18324,5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D3840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D3840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Непред ставление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отсутствие технической возможности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D914D0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D914D0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19190,72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D914D0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D914D0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10212,9</w:t>
            </w:r>
          </w:p>
        </w:tc>
      </w:tr>
      <w:tr w:rsidR="00720627" w:rsidRPr="00AD3840" w:rsidTr="000577E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в объектах газотранспортной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в сетях исполнителя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0" w:name="Par2042"/>
            <w:bookmarkEnd w:id="0"/>
            <w:r w:rsidRPr="00AD3840">
              <w:rPr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2044"/>
            <w:bookmarkEnd w:id="1"/>
            <w:r w:rsidRPr="00AD3840">
              <w:rPr>
                <w:sz w:val="16"/>
                <w:szCs w:val="16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2045"/>
            <w:bookmarkEnd w:id="2"/>
            <w:r w:rsidRPr="00AD3840"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13</w:t>
            </w: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2050"/>
            <w:bookmarkEnd w:id="3"/>
            <w:r w:rsidRPr="00AD3840">
              <w:rPr>
                <w:sz w:val="16"/>
                <w:szCs w:val="16"/>
              </w:rPr>
              <w:t>1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 xml:space="preserve">I </w:t>
            </w:r>
            <w:r w:rsidRPr="00AD3840">
              <w:rPr>
                <w:sz w:val="16"/>
                <w:szCs w:val="16"/>
              </w:rPr>
              <w:lastRenderedPageBreak/>
              <w:t>категория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lastRenderedPageBreak/>
              <w:t>Физиче</w:t>
            </w:r>
            <w:r w:rsidRPr="00AD3840">
              <w:rPr>
                <w:sz w:val="16"/>
                <w:szCs w:val="16"/>
              </w:rPr>
              <w:lastRenderedPageBreak/>
              <w:t>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lastRenderedPageBreak/>
              <w:t>Плата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56C3E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3045,02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3045,76</w:t>
            </w: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Par2080"/>
            <w:bookmarkEnd w:id="4"/>
            <w:r w:rsidRPr="00AD384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Плата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56C3E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694,68</w:t>
            </w: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5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II категория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Физическое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56C3E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8506,34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2929,69</w:t>
            </w: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6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56C3E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4248,88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EE2AE3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690,97</w:t>
            </w: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III категория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Физическое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8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56C3E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477B1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477B1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проведение мероприятий по ликвидации дефицита пропускной способности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10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 xml:space="preserve">проведение </w:t>
            </w:r>
            <w:r w:rsidRPr="00AD3840">
              <w:rPr>
                <w:sz w:val="16"/>
                <w:szCs w:val="16"/>
              </w:rPr>
              <w:lastRenderedPageBreak/>
              <w:t>лесоустроительных работ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12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переход через водные преграды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13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14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Заявители в рамках догазификации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477B1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477B1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//////////////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///////////////////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////////////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////////////////////////////////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477B1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477B1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477B1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A477B1" w:rsidP="000577E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2851,8</w:t>
            </w: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15.1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 xml:space="preserve">в том числе заявители, с которыми заключены </w:t>
            </w:r>
            <w:r w:rsidRPr="00AD3840">
              <w:rPr>
                <w:sz w:val="16"/>
                <w:szCs w:val="16"/>
              </w:rPr>
              <w:lastRenderedPageBreak/>
              <w:t>договоры со сроком технологического подключения при увеличении пропускной способности объектов газотранспортной организации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//////////////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</w:t>
            </w:r>
            <w:bookmarkStart w:id="5" w:name="_GoBack"/>
            <w:bookmarkEnd w:id="5"/>
            <w:r w:rsidRPr="00AD3840">
              <w:rPr>
                <w:sz w:val="16"/>
                <w:szCs w:val="16"/>
              </w:rPr>
              <w:t>///////////////////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//////////////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/////////////////////////////////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6" w:name="Par2284"/>
            <w:bookmarkEnd w:id="6"/>
            <w:r w:rsidRPr="00AD3840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7" w:name="Par2298"/>
            <w:bookmarkEnd w:id="7"/>
            <w:r w:rsidRPr="00AD3840">
              <w:rPr>
                <w:sz w:val="16"/>
                <w:szCs w:val="16"/>
              </w:rPr>
              <w:t>17</w:t>
            </w:r>
          </w:p>
        </w:tc>
        <w:tc>
          <w:tcPr>
            <w:tcW w:w="14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both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 xml:space="preserve">Количество отклоненных заявок (из столбца 7, по </w:t>
            </w:r>
            <w:hyperlink w:anchor="Par2284" w:tooltip="16" w:history="1">
              <w:r w:rsidRPr="00AD3840">
                <w:rPr>
                  <w:color w:val="0000FF"/>
                  <w:sz w:val="16"/>
                  <w:szCs w:val="16"/>
                </w:rPr>
                <w:t>строке 16</w:t>
              </w:r>
            </w:hyperlink>
            <w:r w:rsidRPr="00AD3840">
              <w:rPr>
                <w:sz w:val="16"/>
                <w:szCs w:val="16"/>
              </w:rPr>
              <w:t>) по причине отсутствия технической возможности в объектах газотранспортной организации (пообъектно) и количество заключенных договоров в рамках догазификации (со сроком технологического подключения при увеличении пропускной способности объектов газотранспортной организации), в зависимости от превышения пропускной способности объекта от проектной величины, шт.</w:t>
            </w:r>
          </w:p>
        </w:tc>
      </w:tr>
      <w:tr w:rsidR="00720627" w:rsidRPr="00AD3840" w:rsidTr="000577E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Объекты газотранспортной системы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свыше 3%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свыше 5%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свыше 7%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свыше 10%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свыше 20%</w:t>
            </w:r>
          </w:p>
        </w:tc>
      </w:tr>
      <w:tr w:rsidR="00720627" w:rsidRPr="00AD3840" w:rsidTr="000577E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1 .......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627" w:rsidRPr="00AD3840" w:rsidTr="000577E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840">
              <w:rPr>
                <w:sz w:val="16"/>
                <w:szCs w:val="16"/>
              </w:rPr>
              <w:t>2 .......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AD3840" w:rsidRDefault="00720627" w:rsidP="000577E9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20627" w:rsidRPr="00AD3840" w:rsidRDefault="00720627" w:rsidP="00720627">
      <w:pPr>
        <w:pStyle w:val="ConsPlusNormal"/>
        <w:rPr>
          <w:sz w:val="16"/>
          <w:szCs w:val="16"/>
        </w:rPr>
        <w:sectPr w:rsidR="00720627" w:rsidRPr="00AD3840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51119" w:rsidRPr="00AD3840" w:rsidRDefault="00C51119">
      <w:pPr>
        <w:rPr>
          <w:sz w:val="16"/>
          <w:szCs w:val="16"/>
        </w:rPr>
      </w:pPr>
    </w:p>
    <w:sectPr w:rsidR="00C51119" w:rsidRPr="00AD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5A96">
      <w:pPr>
        <w:spacing w:after="0" w:line="240" w:lineRule="auto"/>
      </w:pPr>
      <w:r>
        <w:separator/>
      </w:r>
    </w:p>
  </w:endnote>
  <w:endnote w:type="continuationSeparator" w:id="0">
    <w:p w:rsidR="00000000" w:rsidRDefault="0075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45" w:rsidRDefault="00755A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7A7445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7445" w:rsidRDefault="0072062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7445" w:rsidRDefault="00755A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2062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7445" w:rsidRDefault="0072062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5A9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5A9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A7445" w:rsidRDefault="00755A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5A96">
      <w:pPr>
        <w:spacing w:after="0" w:line="240" w:lineRule="auto"/>
      </w:pPr>
      <w:r>
        <w:separator/>
      </w:r>
    </w:p>
  </w:footnote>
  <w:footnote w:type="continuationSeparator" w:id="0">
    <w:p w:rsidR="00000000" w:rsidRDefault="0075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7A7445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7445" w:rsidRDefault="0072062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ФАС России от 08.12.2022 N 960/22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форм, сроков и периодичности раскрытия информации субъектами ес...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7445" w:rsidRDefault="0072062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16.10.2023</w:t>
          </w:r>
        </w:p>
      </w:tc>
    </w:tr>
  </w:tbl>
  <w:p w:rsidR="007A7445" w:rsidRDefault="00755A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A7445" w:rsidRDefault="0072062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F5"/>
    <w:rsid w:val="00720627"/>
    <w:rsid w:val="00755A96"/>
    <w:rsid w:val="008A7DF5"/>
    <w:rsid w:val="00A477B1"/>
    <w:rsid w:val="00A56C3E"/>
    <w:rsid w:val="00A87EB9"/>
    <w:rsid w:val="00AD3840"/>
    <w:rsid w:val="00C51119"/>
    <w:rsid w:val="00D914D0"/>
    <w:rsid w:val="00EE2AE3"/>
    <w:rsid w:val="00E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3FCEA-AB94-4594-81DB-4830F722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Омаров Магомед</dc:creator>
  <cp:keywords/>
  <dc:description/>
  <cp:lastModifiedBy>Иммаева Иза Рабаданкадиевна</cp:lastModifiedBy>
  <cp:revision>2</cp:revision>
  <dcterms:created xsi:type="dcterms:W3CDTF">2023-10-19T10:44:00Z</dcterms:created>
  <dcterms:modified xsi:type="dcterms:W3CDTF">2023-10-19T10:44:00Z</dcterms:modified>
</cp:coreProperties>
</file>